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C4" w:rsidRPr="000F38C4" w:rsidRDefault="000F38C4" w:rsidP="000F38C4">
      <w:pPr>
        <w:ind w:left="1701"/>
        <w:jc w:val="both"/>
        <w:rPr>
          <w:rFonts w:cs="Times New Roman"/>
          <w:b/>
          <w:bCs/>
        </w:rPr>
      </w:pPr>
    </w:p>
    <w:p w:rsidR="000F38C4" w:rsidRPr="00AF0B56" w:rsidRDefault="00BE6E2A" w:rsidP="000F38C4">
      <w:pPr>
        <w:ind w:left="1701"/>
        <w:jc w:val="both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</w:rPr>
        <w:t xml:space="preserve">Processo Nº: </w:t>
      </w:r>
      <w:proofErr w:type="gramStart"/>
      <w:r w:rsidRPr="00AF0B56">
        <w:rPr>
          <w:rFonts w:cs="Times New Roman"/>
          <w:b/>
          <w:bCs/>
          <w:color w:val="FF0000"/>
        </w:rPr>
        <w:t>23074.</w:t>
      </w:r>
      <w:proofErr w:type="gramEnd"/>
      <w:r w:rsidR="00AF0B56" w:rsidRPr="00AF0B56">
        <w:rPr>
          <w:rFonts w:cs="Times New Roman"/>
          <w:b/>
          <w:bCs/>
          <w:color w:val="FF0000"/>
        </w:rPr>
        <w:t>XXXXXX</w:t>
      </w:r>
      <w:r w:rsidRPr="00AF0B56">
        <w:rPr>
          <w:rFonts w:cs="Times New Roman"/>
          <w:b/>
          <w:bCs/>
          <w:color w:val="FF0000"/>
        </w:rPr>
        <w:t>/201</w:t>
      </w:r>
      <w:r w:rsidR="00AF0B56" w:rsidRPr="00AF0B56">
        <w:rPr>
          <w:rFonts w:cs="Times New Roman"/>
          <w:b/>
          <w:bCs/>
          <w:color w:val="FF0000"/>
        </w:rPr>
        <w:t>9-XX</w:t>
      </w:r>
    </w:p>
    <w:p w:rsidR="000F38C4" w:rsidRPr="000F38C4" w:rsidRDefault="000F38C4" w:rsidP="000F38C4">
      <w:pPr>
        <w:ind w:left="1701"/>
        <w:jc w:val="both"/>
        <w:rPr>
          <w:rFonts w:cs="Times New Roman"/>
          <w:b/>
          <w:bCs/>
        </w:rPr>
      </w:pP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  <w:r w:rsidRPr="000F38C4">
        <w:rPr>
          <w:rFonts w:cs="Times New Roman"/>
          <w:b/>
          <w:bCs/>
        </w:rPr>
        <w:t>ASSUNTO:</w:t>
      </w:r>
      <w:r w:rsidRPr="000F38C4">
        <w:rPr>
          <w:rFonts w:cs="Times New Roman"/>
          <w:bCs/>
        </w:rPr>
        <w:t xml:space="preserve"> Licitação para </w:t>
      </w:r>
      <w:r w:rsidRPr="000F38C4">
        <w:t xml:space="preserve">Contratação de pessoa jurídica para a prestação de serviço de </w:t>
      </w:r>
      <w:r w:rsidRPr="00AF0B56">
        <w:rPr>
          <w:bCs/>
          <w:color w:val="FF0000"/>
        </w:rPr>
        <w:t>LOCAÇÃO DE MATERIAIS PARA EVENTOS DESTINADOS AO ATENDIMENTO DAS NECESSIDADES</w:t>
      </w:r>
      <w:r w:rsidRPr="000F38C4">
        <w:rPr>
          <w:bCs/>
        </w:rPr>
        <w:t xml:space="preserve"> </w:t>
      </w:r>
      <w:r w:rsidR="00AF0B56" w:rsidRPr="000F38C4">
        <w:rPr>
          <w:bCs/>
        </w:rPr>
        <w:t>D</w:t>
      </w:r>
      <w:r w:rsidR="00AF0B56">
        <w:rPr>
          <w:bCs/>
        </w:rPr>
        <w:t>a Biblioteca Central Da UFPB.</w:t>
      </w:r>
      <w:r w:rsidR="00AF0B56" w:rsidRPr="000F38C4">
        <w:rPr>
          <w:rFonts w:cs="Times New Roman"/>
          <w:bCs/>
        </w:rPr>
        <w:t xml:space="preserve"> </w:t>
      </w:r>
    </w:p>
    <w:p w:rsidR="000F38C4" w:rsidRPr="000F38C4" w:rsidRDefault="000F38C4" w:rsidP="000F38C4">
      <w:pPr>
        <w:ind w:left="1701"/>
        <w:jc w:val="center"/>
        <w:rPr>
          <w:rFonts w:cs="Times New Roman"/>
          <w:b/>
          <w:bCs/>
        </w:rPr>
      </w:pPr>
      <w:r w:rsidRPr="000F38C4">
        <w:rPr>
          <w:rFonts w:cs="Times New Roman"/>
          <w:b/>
          <w:bCs/>
        </w:rPr>
        <w:t>ANÁLISE CRÍTICA DE PREÇOS</w:t>
      </w: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  <w:r w:rsidRPr="000F38C4">
        <w:rPr>
          <w:rFonts w:cs="Times New Roman"/>
          <w:bCs/>
        </w:rPr>
        <w:t xml:space="preserve">Os preços que compõem a planilha de pesquisa de preços do Pregão </w:t>
      </w:r>
      <w:proofErr w:type="spellStart"/>
      <w:r w:rsidR="00AF0B56" w:rsidRPr="00AF0B56">
        <w:rPr>
          <w:rFonts w:cs="Times New Roman"/>
          <w:bCs/>
          <w:color w:val="FF0000"/>
        </w:rPr>
        <w:t>xx</w:t>
      </w:r>
      <w:proofErr w:type="spellEnd"/>
      <w:r w:rsidR="00AF0B56" w:rsidRPr="00AF0B56">
        <w:rPr>
          <w:rFonts w:cs="Times New Roman"/>
          <w:bCs/>
          <w:color w:val="FF0000"/>
        </w:rPr>
        <w:t>/2019</w:t>
      </w:r>
      <w:r w:rsidRPr="000F38C4">
        <w:rPr>
          <w:rFonts w:cs="Times New Roman"/>
          <w:bCs/>
        </w:rPr>
        <w:t xml:space="preserve">, referente à </w:t>
      </w:r>
      <w:r w:rsidRPr="000F38C4">
        <w:t xml:space="preserve">Contratação de pessoa jurídica para a prestação de serviço de </w:t>
      </w:r>
      <w:r w:rsidRPr="00AF0B56">
        <w:rPr>
          <w:b/>
          <w:bCs/>
          <w:color w:val="FF0000"/>
        </w:rPr>
        <w:t>LOCAÇÃO DE MATERIAIS PARA EVENTOS DESTINADOS AO ATENDIMENTO DAS NECESSIDADES</w:t>
      </w:r>
      <w:r w:rsidRPr="000F38C4">
        <w:rPr>
          <w:b/>
          <w:bCs/>
        </w:rPr>
        <w:t xml:space="preserve"> D</w:t>
      </w:r>
      <w:r w:rsidR="00AF0B56">
        <w:rPr>
          <w:b/>
          <w:bCs/>
        </w:rPr>
        <w:t>A</w:t>
      </w:r>
      <w:r w:rsidRPr="000F38C4">
        <w:rPr>
          <w:b/>
          <w:bCs/>
        </w:rPr>
        <w:t xml:space="preserve"> </w:t>
      </w:r>
      <w:r w:rsidR="00AF0B56">
        <w:rPr>
          <w:b/>
          <w:bCs/>
        </w:rPr>
        <w:t>BC/UFPB</w:t>
      </w:r>
      <w:r w:rsidRPr="000F38C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F38C4">
        <w:rPr>
          <w:rFonts w:cs="Times New Roman"/>
          <w:bCs/>
        </w:rPr>
        <w:t xml:space="preserve">foram obtidos através de </w:t>
      </w:r>
      <w:r w:rsidR="003C4E5D" w:rsidRPr="003C4E5D">
        <w:rPr>
          <w:rFonts w:cs="Times New Roman"/>
          <w:bCs/>
          <w:color w:val="FF0000"/>
        </w:rPr>
        <w:t xml:space="preserve">pesquisa no </w:t>
      </w:r>
      <w:r w:rsidR="003C4E5D" w:rsidRPr="003C4E5D">
        <w:rPr>
          <w:color w:val="FF0000"/>
        </w:rPr>
        <w:t xml:space="preserve">Painel de Preços (disponível no endereço eletrônico http://paineldeprecos.planejamento.gov.br); de pesquisa a contratações similares realizadas por outros entes públicos; de </w:t>
      </w:r>
      <w:r w:rsidR="003C4E5D">
        <w:rPr>
          <w:color w:val="FF0000"/>
        </w:rPr>
        <w:t xml:space="preserve">pesquisa publicada em </w:t>
      </w:r>
      <w:r w:rsidR="003C4E5D" w:rsidRPr="003C4E5D">
        <w:rPr>
          <w:color w:val="FF0000"/>
        </w:rPr>
        <w:t>sítios eletrônicos de domínio amplo; de orçamentos diretamente com fornecedores</w:t>
      </w:r>
      <w:r w:rsidR="003C4E5D">
        <w:rPr>
          <w:color w:val="FF0000"/>
        </w:rPr>
        <w:t>;</w:t>
      </w:r>
      <w:proofErr w:type="gramStart"/>
      <w:r w:rsidR="00AF0B56">
        <w:rPr>
          <w:rFonts w:cs="Times New Roman"/>
          <w:bCs/>
        </w:rPr>
        <w:t xml:space="preserve"> </w:t>
      </w:r>
      <w:r w:rsidRPr="000F38C4">
        <w:rPr>
          <w:rFonts w:cs="Times New Roman"/>
          <w:bCs/>
        </w:rPr>
        <w:t xml:space="preserve"> </w:t>
      </w:r>
      <w:proofErr w:type="gramEnd"/>
      <w:r w:rsidRPr="000F38C4">
        <w:rPr>
          <w:rFonts w:cs="Times New Roman"/>
          <w:bCs/>
        </w:rPr>
        <w:t>e estão conforme o que dispõe a Instrução Normativa nº 5 de 27 de junho de 2014.</w:t>
      </w: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  <w:r w:rsidRPr="000F38C4">
        <w:rPr>
          <w:rFonts w:cs="Times New Roman"/>
          <w:bCs/>
        </w:rPr>
        <w:t>Os valores estimados obtidos foram feitos através de média aritmética dos preços encontrados e estão dentro dos valores de mercado. Os mesmos estão contidos em uma planilha com suas respectivas referências de fornecedores.</w:t>
      </w:r>
    </w:p>
    <w:p w:rsidR="000F38C4" w:rsidRPr="000F38C4" w:rsidRDefault="000F38C4" w:rsidP="000F38C4">
      <w:pPr>
        <w:ind w:left="1701"/>
        <w:jc w:val="both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center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center"/>
        <w:rPr>
          <w:rFonts w:cs="Times New Roman"/>
          <w:bCs/>
        </w:rPr>
      </w:pPr>
    </w:p>
    <w:p w:rsidR="000F38C4" w:rsidRPr="000F38C4" w:rsidRDefault="003C4E5D" w:rsidP="000F38C4">
      <w:pPr>
        <w:ind w:left="1701"/>
        <w:jc w:val="right"/>
        <w:rPr>
          <w:rFonts w:cs="Times New Roman"/>
          <w:bCs/>
        </w:rPr>
      </w:pPr>
      <w:r>
        <w:rPr>
          <w:rFonts w:cs="Times New Roman"/>
          <w:bCs/>
        </w:rPr>
        <w:t>João Pessoa</w:t>
      </w:r>
      <w:r w:rsidR="000F38C4" w:rsidRPr="000F38C4">
        <w:rPr>
          <w:rFonts w:cs="Times New Roman"/>
          <w:bCs/>
        </w:rPr>
        <w:t xml:space="preserve">, </w:t>
      </w:r>
      <w:r w:rsidR="00B46A40">
        <w:rPr>
          <w:rFonts w:cs="Times New Roman"/>
          <w:bCs/>
          <w:color w:val="FF0000"/>
        </w:rPr>
        <w:t>xx</w:t>
      </w:r>
      <w:r w:rsidR="000F38C4" w:rsidRPr="003C4E5D">
        <w:rPr>
          <w:rFonts w:cs="Times New Roman"/>
          <w:bCs/>
          <w:color w:val="FF0000"/>
        </w:rPr>
        <w:t xml:space="preserve"> de </w:t>
      </w:r>
      <w:proofErr w:type="spellStart"/>
      <w:r w:rsidR="00B46A40">
        <w:rPr>
          <w:rFonts w:cs="Times New Roman"/>
          <w:bCs/>
          <w:color w:val="FF0000"/>
        </w:rPr>
        <w:t>xxxxxx</w:t>
      </w:r>
      <w:proofErr w:type="spellEnd"/>
      <w:r w:rsidR="000F38C4" w:rsidRPr="003C4E5D">
        <w:rPr>
          <w:rFonts w:cs="Times New Roman"/>
          <w:bCs/>
          <w:color w:val="FF0000"/>
        </w:rPr>
        <w:t xml:space="preserve"> de </w:t>
      </w:r>
      <w:proofErr w:type="gramStart"/>
      <w:r w:rsidR="000F38C4" w:rsidRPr="003C4E5D">
        <w:rPr>
          <w:rFonts w:cs="Times New Roman"/>
          <w:bCs/>
          <w:color w:val="FF0000"/>
        </w:rPr>
        <w:t>201</w:t>
      </w:r>
      <w:r w:rsidR="00B46A40">
        <w:rPr>
          <w:rFonts w:cs="Times New Roman"/>
          <w:bCs/>
          <w:color w:val="FF0000"/>
        </w:rPr>
        <w:t>9</w:t>
      </w:r>
      <w:proofErr w:type="gramEnd"/>
    </w:p>
    <w:p w:rsidR="000F38C4" w:rsidRPr="000F38C4" w:rsidRDefault="000F38C4" w:rsidP="000F38C4">
      <w:pPr>
        <w:ind w:left="1701"/>
        <w:jc w:val="center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center"/>
        <w:rPr>
          <w:rFonts w:cs="Times New Roman"/>
          <w:bCs/>
        </w:rPr>
      </w:pPr>
    </w:p>
    <w:p w:rsidR="000F38C4" w:rsidRPr="000F38C4" w:rsidRDefault="000F38C4" w:rsidP="000F38C4">
      <w:pPr>
        <w:ind w:left="1701"/>
        <w:jc w:val="center"/>
        <w:rPr>
          <w:rFonts w:cs="Times New Roman"/>
          <w:bCs/>
        </w:rPr>
      </w:pPr>
    </w:p>
    <w:p w:rsidR="000F38C4" w:rsidRPr="003C4E5D" w:rsidRDefault="003C4E5D" w:rsidP="000F38C4">
      <w:pPr>
        <w:ind w:left="1701"/>
        <w:jc w:val="center"/>
        <w:rPr>
          <w:rFonts w:cs="Times New Roman"/>
          <w:color w:val="FF0000"/>
          <w:szCs w:val="20"/>
        </w:rPr>
      </w:pPr>
      <w:r w:rsidRPr="003C4E5D">
        <w:rPr>
          <w:rFonts w:cs="Times New Roman"/>
          <w:b/>
          <w:bCs/>
          <w:color w:val="FF0000"/>
          <w:szCs w:val="20"/>
        </w:rPr>
        <w:t xml:space="preserve">Servidor </w:t>
      </w:r>
    </w:p>
    <w:p w:rsidR="000F38C4" w:rsidRPr="000F38C4" w:rsidRDefault="000F38C4" w:rsidP="000F38C4">
      <w:pPr>
        <w:ind w:left="1701"/>
        <w:jc w:val="center"/>
        <w:rPr>
          <w:rFonts w:cs="Times New Roman"/>
          <w:sz w:val="16"/>
          <w:szCs w:val="20"/>
        </w:rPr>
      </w:pPr>
      <w:r w:rsidRPr="000F38C4">
        <w:rPr>
          <w:rFonts w:cs="Times New Roman"/>
          <w:sz w:val="16"/>
          <w:szCs w:val="20"/>
        </w:rPr>
        <w:t>Membro da Comissão Permanente de Licitação – CPL/</w:t>
      </w:r>
      <w:r w:rsidR="003C4E5D">
        <w:rPr>
          <w:rFonts w:cs="Times New Roman"/>
          <w:sz w:val="16"/>
          <w:szCs w:val="20"/>
        </w:rPr>
        <w:t>BC/UFPB</w:t>
      </w:r>
    </w:p>
    <w:p w:rsidR="000F38C4" w:rsidRPr="000F38C4" w:rsidRDefault="000F38C4" w:rsidP="000F38C4">
      <w:pPr>
        <w:ind w:left="1701"/>
        <w:jc w:val="center"/>
        <w:rPr>
          <w:rFonts w:cs="Times New Roman"/>
          <w:sz w:val="16"/>
          <w:szCs w:val="20"/>
        </w:rPr>
      </w:pPr>
      <w:r w:rsidRPr="000F38C4">
        <w:rPr>
          <w:rFonts w:cs="Times New Roman"/>
          <w:sz w:val="16"/>
          <w:szCs w:val="20"/>
        </w:rPr>
        <w:t xml:space="preserve">MAT. SIAPE: </w:t>
      </w:r>
    </w:p>
    <w:p w:rsidR="000F38C4" w:rsidRPr="000F38C4" w:rsidRDefault="000F38C4" w:rsidP="000F38C4">
      <w:pPr>
        <w:ind w:left="1701"/>
        <w:rPr>
          <w:rFonts w:cs="Times New Roman"/>
          <w:sz w:val="14"/>
          <w:szCs w:val="20"/>
        </w:rPr>
      </w:pPr>
    </w:p>
    <w:p w:rsidR="00341A78" w:rsidRPr="000F38C4" w:rsidRDefault="00341A78" w:rsidP="000F38C4">
      <w:pPr>
        <w:ind w:left="1701"/>
      </w:pPr>
    </w:p>
    <w:sectPr w:rsidR="00341A78" w:rsidRPr="000F38C4" w:rsidSect="00CA6CAB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841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63" w:rsidRDefault="00C03A63" w:rsidP="000F38C4">
      <w:r>
        <w:separator/>
      </w:r>
    </w:p>
  </w:endnote>
  <w:endnote w:type="continuationSeparator" w:id="0">
    <w:p w:rsidR="00C03A63" w:rsidRDefault="00C03A63" w:rsidP="000F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060577" w:rsidRDefault="00BE6E2A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DC508C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DC508C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DC508C" w:rsidRPr="00060577">
      <w:rPr>
        <w:rFonts w:ascii="Arial" w:hAnsi="Arial" w:cs="Arial"/>
        <w:sz w:val="21"/>
        <w:szCs w:val="21"/>
      </w:rPr>
      <w:fldChar w:fldCharType="end"/>
    </w:r>
  </w:p>
  <w:p w:rsidR="00C0198A" w:rsidRDefault="00C03A6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DC508C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3pt;margin-top:-.8pt;width:436pt;height:.55pt;flip:y;z-index:251666432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63" w:rsidRDefault="00C03A63" w:rsidP="000F38C4">
      <w:r>
        <w:separator/>
      </w:r>
    </w:p>
  </w:footnote>
  <w:footnote w:type="continuationSeparator" w:id="0">
    <w:p w:rsidR="00C03A63" w:rsidRDefault="00C03A63" w:rsidP="000F3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DC508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56" w:rsidRPr="00E728DF" w:rsidRDefault="00AF0B56" w:rsidP="00AF0B56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1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2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AF0B56" w:rsidRPr="00E728DF" w:rsidRDefault="00AF0B56" w:rsidP="00AF0B56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AF0B56" w:rsidRDefault="00AF0B56" w:rsidP="00AF0B56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AF0B56" w:rsidRPr="00602366" w:rsidRDefault="00AF0B56" w:rsidP="00AF0B56">
    <w:pPr>
      <w:pStyle w:val="Cabealho"/>
      <w:jc w:val="center"/>
      <w:rPr>
        <w:rFonts w:cs="Times New Roman"/>
        <w:color w:val="FF0000"/>
        <w:sz w:val="20"/>
        <w:szCs w:val="20"/>
      </w:rPr>
    </w:pPr>
    <w:r>
      <w:rPr>
        <w:rFonts w:cs="Times New Roman"/>
        <w:b/>
        <w:bCs/>
        <w:color w:val="FF0000"/>
        <w:sz w:val="20"/>
      </w:rPr>
      <w:t>SETOR DE COMPRAS</w:t>
    </w:r>
  </w:p>
  <w:p w:rsidR="00AF0B56" w:rsidRDefault="00AF0B56" w:rsidP="00AF0B56">
    <w:pPr>
      <w:pStyle w:val="Cabealho"/>
      <w:ind w:left="1701"/>
    </w:pPr>
  </w:p>
  <w:p w:rsidR="00C0198A" w:rsidRPr="00AF0B56" w:rsidRDefault="00C03A63" w:rsidP="00AF0B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38C4"/>
    <w:rsid w:val="000C7712"/>
    <w:rsid w:val="000F0825"/>
    <w:rsid w:val="000F38C4"/>
    <w:rsid w:val="00341A78"/>
    <w:rsid w:val="003C4E5D"/>
    <w:rsid w:val="007D5E13"/>
    <w:rsid w:val="00A34EEF"/>
    <w:rsid w:val="00AF0B56"/>
    <w:rsid w:val="00B1126A"/>
    <w:rsid w:val="00B46A40"/>
    <w:rsid w:val="00BA35F8"/>
    <w:rsid w:val="00BA77BF"/>
    <w:rsid w:val="00BE6E2A"/>
    <w:rsid w:val="00C03A63"/>
    <w:rsid w:val="00D354B7"/>
    <w:rsid w:val="00DC508C"/>
    <w:rsid w:val="00FA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C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0F38C4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0F38C4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0F38C4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0F38C4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0F38C4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5</cp:revision>
  <dcterms:created xsi:type="dcterms:W3CDTF">2018-12-20T11:38:00Z</dcterms:created>
  <dcterms:modified xsi:type="dcterms:W3CDTF">2019-03-12T11:49:00Z</dcterms:modified>
</cp:coreProperties>
</file>